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E5" w:rsidRDefault="001F22BE">
      <w:pPr>
        <w:jc w:val="center"/>
        <w:rPr>
          <w:sz w:val="40"/>
        </w:rPr>
      </w:pPr>
      <w:r>
        <w:rPr>
          <w:sz w:val="40"/>
        </w:rPr>
        <w:t>亞洲大學</w:t>
      </w:r>
    </w:p>
    <w:p w:rsidR="00C075E5" w:rsidRDefault="001F22BE" w:rsidP="002060DF">
      <w:pPr>
        <w:snapToGrid w:val="0"/>
        <w:jc w:val="both"/>
        <w:rPr>
          <w:sz w:val="20"/>
        </w:rPr>
      </w:pPr>
      <w:r>
        <w:rPr>
          <w:sz w:val="32"/>
        </w:rPr>
        <w:t xml:space="preserve">                      </w:t>
      </w:r>
      <w:r w:rsidR="002060DF">
        <w:rPr>
          <w:rFonts w:hint="eastAsia"/>
          <w:sz w:val="32"/>
        </w:rPr>
        <w:t xml:space="preserve">                          </w:t>
      </w:r>
      <w:r>
        <w:rPr>
          <w:sz w:val="32"/>
        </w:rPr>
        <w:t>收</w:t>
      </w:r>
      <w:r>
        <w:rPr>
          <w:sz w:val="32"/>
        </w:rPr>
        <w:t xml:space="preserve">   </w:t>
      </w:r>
      <w:r>
        <w:rPr>
          <w:sz w:val="32"/>
        </w:rPr>
        <w:t>據</w:t>
      </w:r>
      <w:r>
        <w:rPr>
          <w:sz w:val="32"/>
        </w:rPr>
        <w:t xml:space="preserve">         </w:t>
      </w:r>
      <w:r w:rsidR="002060DF">
        <w:rPr>
          <w:rFonts w:hint="eastAsia"/>
          <w:sz w:val="32"/>
        </w:rPr>
        <w:t xml:space="preserve">                </w:t>
      </w:r>
      <w:r>
        <w:rPr>
          <w:sz w:val="32"/>
        </w:rPr>
        <w:t xml:space="preserve"> </w:t>
      </w:r>
      <w:r>
        <w:rPr>
          <w:sz w:val="20"/>
        </w:rPr>
        <w:t>民國</w:t>
      </w:r>
      <w:r>
        <w:rPr>
          <w:sz w:val="20"/>
        </w:rPr>
        <w:t xml:space="preserve">   </w:t>
      </w:r>
      <w:r>
        <w:rPr>
          <w:sz w:val="20"/>
        </w:rPr>
        <w:t>年</w:t>
      </w:r>
      <w:r>
        <w:rPr>
          <w:sz w:val="20"/>
        </w:rPr>
        <w:t xml:space="preserve">   </w:t>
      </w:r>
      <w:r>
        <w:rPr>
          <w:sz w:val="20"/>
        </w:rPr>
        <w:t>月</w:t>
      </w:r>
      <w:r>
        <w:rPr>
          <w:sz w:val="20"/>
        </w:rPr>
        <w:t xml:space="preserve">   </w:t>
      </w:r>
      <w:r>
        <w:rPr>
          <w:sz w:val="20"/>
        </w:rPr>
        <w:t>日</w:t>
      </w:r>
    </w:p>
    <w:tbl>
      <w:tblPr>
        <w:tblW w:w="957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734"/>
        <w:gridCol w:w="1907"/>
        <w:gridCol w:w="369"/>
        <w:gridCol w:w="368"/>
        <w:gridCol w:w="369"/>
        <w:gridCol w:w="369"/>
        <w:gridCol w:w="369"/>
        <w:gridCol w:w="368"/>
        <w:gridCol w:w="369"/>
        <w:gridCol w:w="369"/>
        <w:gridCol w:w="348"/>
        <w:gridCol w:w="358"/>
      </w:tblGrid>
      <w:tr w:rsidR="00C075E5">
        <w:trPr>
          <w:cantSplit/>
          <w:trHeight w:val="580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C075E5">
            <w:pPr>
              <w:jc w:val="center"/>
              <w:rPr>
                <w:sz w:val="26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jc w:val="center"/>
            </w:pPr>
            <w:r>
              <w:t>身分證字號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C075E5">
            <w:pPr>
              <w:jc w:val="center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C075E5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C075E5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C075E5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C075E5">
            <w:pPr>
              <w:jc w:val="center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C075E5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C075E5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C075E5">
            <w:pPr>
              <w:jc w:val="center"/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C075E5">
            <w:pPr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C075E5">
            <w:pPr>
              <w:jc w:val="center"/>
            </w:pPr>
          </w:p>
        </w:tc>
      </w:tr>
      <w:tr w:rsidR="00C075E5">
        <w:trPr>
          <w:cantSplit/>
          <w:trHeight w:val="1404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jc w:val="center"/>
            </w:pPr>
            <w:r>
              <w:t>戶籍地址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jc w:val="distribute"/>
            </w:pPr>
            <w:r>
              <w:rPr>
                <w:rFonts w:ascii="標楷體" w:hAnsi="標楷體"/>
              </w:rPr>
              <w:t>□□□</w:t>
            </w:r>
            <w:r>
              <w:t>(</w:t>
            </w:r>
            <w:r>
              <w:t>請務必填寫郵遞區號</w:t>
            </w:r>
            <w:r>
              <w:t xml:space="preserve">)       </w:t>
            </w:r>
          </w:p>
          <w:p w:rsidR="00C075E5" w:rsidRDefault="001F22BE">
            <w:pPr>
              <w:jc w:val="distribute"/>
            </w:pPr>
            <w:r>
              <w:t xml:space="preserve">         </w:t>
            </w:r>
          </w:p>
          <w:p w:rsidR="00C075E5" w:rsidRDefault="00C075E5">
            <w:pPr>
              <w:jc w:val="distribute"/>
            </w:pPr>
          </w:p>
        </w:tc>
      </w:tr>
      <w:tr w:rsidR="00C075E5">
        <w:trPr>
          <w:cantSplit/>
          <w:trHeight w:val="537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jc w:val="center"/>
            </w:pPr>
            <w:r>
              <w:t>身分別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rPr>
                <w:spacing w:val="4"/>
                <w:sz w:val="26"/>
              </w:rPr>
            </w:pPr>
            <w:r>
              <w:rPr>
                <w:rFonts w:ascii="標楷體" w:hAnsi="標楷體"/>
                <w:spacing w:val="4"/>
                <w:sz w:val="26"/>
              </w:rPr>
              <w:t>■</w:t>
            </w:r>
            <w:r>
              <w:rPr>
                <w:spacing w:val="4"/>
                <w:sz w:val="26"/>
              </w:rPr>
              <w:t>校外人士</w:t>
            </w:r>
            <w:r>
              <w:rPr>
                <w:spacing w:val="4"/>
                <w:sz w:val="26"/>
              </w:rPr>
              <w:t>(</w:t>
            </w:r>
            <w:r>
              <w:rPr>
                <w:spacing w:val="4"/>
                <w:sz w:val="26"/>
              </w:rPr>
              <w:t>非於本校投保健保者</w:t>
            </w:r>
            <w:r>
              <w:rPr>
                <w:spacing w:val="4"/>
                <w:sz w:val="26"/>
              </w:rPr>
              <w:t>)</w:t>
            </w:r>
          </w:p>
          <w:p w:rsidR="00C075E5" w:rsidRDefault="001F22BE">
            <w:pPr>
              <w:rPr>
                <w:spacing w:val="4"/>
                <w:sz w:val="26"/>
              </w:rPr>
            </w:pPr>
            <w:r>
              <w:rPr>
                <w:rFonts w:ascii="標楷體" w:hAnsi="標楷體"/>
                <w:spacing w:val="4"/>
                <w:sz w:val="26"/>
              </w:rPr>
              <w:t>□</w:t>
            </w:r>
            <w:r>
              <w:rPr>
                <w:spacing w:val="4"/>
                <w:sz w:val="26"/>
              </w:rPr>
              <w:t>校內人士</w:t>
            </w:r>
            <w:r>
              <w:rPr>
                <w:spacing w:val="4"/>
                <w:sz w:val="26"/>
              </w:rPr>
              <w:t>(</w:t>
            </w:r>
            <w:r>
              <w:rPr>
                <w:spacing w:val="4"/>
                <w:sz w:val="26"/>
              </w:rPr>
              <w:t>於本校投保健保者</w:t>
            </w:r>
            <w:r>
              <w:rPr>
                <w:rFonts w:ascii="標楷體" w:hAnsi="標楷體"/>
                <w:spacing w:val="4"/>
                <w:sz w:val="26"/>
              </w:rPr>
              <w:t>，眷屬除外</w:t>
            </w:r>
            <w:r>
              <w:rPr>
                <w:spacing w:val="4"/>
                <w:sz w:val="26"/>
              </w:rPr>
              <w:t>)</w:t>
            </w:r>
          </w:p>
          <w:p w:rsidR="00C075E5" w:rsidRDefault="001F22BE">
            <w:pPr>
              <w:rPr>
                <w:rFonts w:ascii="標楷體" w:hAnsi="標楷體"/>
                <w:spacing w:val="4"/>
                <w:sz w:val="26"/>
              </w:rPr>
            </w:pPr>
            <w:r>
              <w:rPr>
                <w:rFonts w:ascii="標楷體" w:hAnsi="標楷體"/>
                <w:spacing w:val="4"/>
                <w:sz w:val="26"/>
              </w:rPr>
              <w:t>□在學學生</w:t>
            </w:r>
          </w:p>
          <w:p w:rsidR="00C075E5" w:rsidRDefault="001F22BE">
            <w:pPr>
              <w:rPr>
                <w:spacing w:val="4"/>
                <w:sz w:val="26"/>
              </w:rPr>
            </w:pPr>
            <w:r>
              <w:rPr>
                <w:rFonts w:ascii="標楷體" w:hAnsi="標楷體"/>
                <w:spacing w:val="4"/>
                <w:sz w:val="26"/>
              </w:rPr>
              <w:t>□其他</w:t>
            </w:r>
            <w:r>
              <w:rPr>
                <w:rFonts w:ascii="標楷體" w:hAnsi="標楷體"/>
                <w:spacing w:val="4"/>
                <w:sz w:val="26"/>
                <w:u w:val="single"/>
              </w:rPr>
              <w:t xml:space="preserve">             </w:t>
            </w:r>
            <w:r>
              <w:rPr>
                <w:rFonts w:ascii="標楷體" w:hAnsi="標楷體"/>
                <w:spacing w:val="4"/>
                <w:sz w:val="26"/>
              </w:rPr>
              <w:t>(勾選此項者，請務必依</w:t>
            </w:r>
            <w:proofErr w:type="gramStart"/>
            <w:r>
              <w:rPr>
                <w:rFonts w:ascii="標楷體" w:hAnsi="標楷體"/>
                <w:spacing w:val="4"/>
                <w:sz w:val="26"/>
              </w:rPr>
              <w:t>註</w:t>
            </w:r>
            <w:proofErr w:type="gramEnd"/>
            <w:r>
              <w:rPr>
                <w:rFonts w:ascii="標楷體" w:hAnsi="標楷體"/>
                <w:spacing w:val="4"/>
                <w:sz w:val="26"/>
              </w:rPr>
              <w:t>3之類別填寫)</w:t>
            </w:r>
          </w:p>
        </w:tc>
      </w:tr>
      <w:tr w:rsidR="00C075E5">
        <w:trPr>
          <w:cantSplit/>
          <w:trHeight w:val="835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jc w:val="center"/>
            </w:pPr>
            <w:r>
              <w:t>總金額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rPr>
                <w:spacing w:val="4"/>
                <w:sz w:val="26"/>
              </w:rPr>
            </w:pPr>
            <w:r>
              <w:rPr>
                <w:spacing w:val="4"/>
                <w:sz w:val="26"/>
              </w:rPr>
              <w:t>新臺幣</w:t>
            </w:r>
            <w:r>
              <w:rPr>
                <w:spacing w:val="4"/>
                <w:sz w:val="26"/>
              </w:rPr>
              <w:t xml:space="preserve">            </w:t>
            </w:r>
            <w:r>
              <w:rPr>
                <w:spacing w:val="4"/>
                <w:sz w:val="26"/>
              </w:rPr>
              <w:t>元整</w:t>
            </w:r>
          </w:p>
        </w:tc>
      </w:tr>
      <w:tr w:rsidR="00C075E5">
        <w:trPr>
          <w:cantSplit/>
          <w:trHeight w:val="603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jc w:val="center"/>
            </w:pPr>
            <w:r>
              <w:t>代扣補充</w:t>
            </w:r>
            <w:r>
              <w:br/>
            </w:r>
            <w:r>
              <w:t>保險費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C075E5">
            <w:pPr>
              <w:jc w:val="distribute"/>
            </w:pPr>
          </w:p>
        </w:tc>
      </w:tr>
      <w:tr w:rsidR="00C075E5">
        <w:trPr>
          <w:cantSplit/>
          <w:trHeight w:val="720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jc w:val="center"/>
            </w:pPr>
            <w:r>
              <w:t>說</w:t>
            </w:r>
            <w:r>
              <w:t xml:space="preserve">  </w:t>
            </w:r>
            <w:r>
              <w:t>明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Pr="00E21F7A" w:rsidRDefault="001F22BE" w:rsidP="00E21F7A">
            <w:r w:rsidRPr="00E21F7A">
              <w:t>支付護理學系碩士班論文計畫書審查校外口試委員交通費用，共</w:t>
            </w:r>
            <w:proofErr w:type="gramStart"/>
            <w:r w:rsidRPr="00E21F7A">
              <w:t>＿</w:t>
            </w:r>
            <w:bookmarkStart w:id="0" w:name="_GoBack"/>
            <w:bookmarkEnd w:id="0"/>
            <w:r w:rsidRPr="00E21F7A">
              <w:t>＿</w:t>
            </w:r>
            <w:proofErr w:type="gramEnd"/>
            <w:r w:rsidRPr="00E21F7A">
              <w:t>元。</w:t>
            </w:r>
          </w:p>
        </w:tc>
      </w:tr>
      <w:tr w:rsidR="00C075E5">
        <w:trPr>
          <w:cantSplit/>
          <w:trHeight w:val="676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jc w:val="center"/>
            </w:pPr>
            <w:r>
              <w:t>簽</w:t>
            </w:r>
            <w:r>
              <w:t xml:space="preserve">  </w:t>
            </w:r>
            <w:r>
              <w:t>收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Style w:val="ae"/>
              <w:tblW w:w="3296" w:type="dxa"/>
              <w:tblInd w:w="4915" w:type="dxa"/>
              <w:tblLook w:val="04A0" w:firstRow="1" w:lastRow="0" w:firstColumn="1" w:lastColumn="0" w:noHBand="0" w:noVBand="1"/>
            </w:tblPr>
            <w:tblGrid>
              <w:gridCol w:w="3296"/>
            </w:tblGrid>
            <w:tr w:rsidR="00C075E5">
              <w:trPr>
                <w:trHeight w:val="982"/>
              </w:trPr>
              <w:tc>
                <w:tcPr>
                  <w:tcW w:w="32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C075E5" w:rsidRDefault="001F22BE">
                  <w:pPr>
                    <w:spacing w:line="240" w:lineRule="exact"/>
                    <w:rPr>
                      <w:rFonts w:ascii="標楷體" w:hAnsi="標楷體"/>
                      <w:b/>
                      <w:sz w:val="16"/>
                      <w:szCs w:val="16"/>
                    </w:rPr>
                  </w:pPr>
                  <w:r>
                    <w:rPr>
                      <w:rFonts w:ascii="標楷體" w:hAnsi="標楷體"/>
                      <w:b/>
                      <w:sz w:val="20"/>
                      <w:szCs w:val="20"/>
                    </w:rPr>
                    <w:t>※納稅義務人為在中華民國境內居住之個人，自104年起不再主動寄發各類所得扣繳暨免扣繳憑單，可利用國稅局申請管道或主動向本校會計室申請。</w:t>
                  </w:r>
                </w:p>
              </w:tc>
            </w:tr>
          </w:tbl>
          <w:p w:rsidR="00C075E5" w:rsidRDefault="00C075E5">
            <w:pPr>
              <w:jc w:val="right"/>
            </w:pPr>
          </w:p>
        </w:tc>
      </w:tr>
      <w:tr w:rsidR="00C075E5">
        <w:trPr>
          <w:cantSplit/>
          <w:trHeight w:val="759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jc w:val="center"/>
            </w:pPr>
            <w:r>
              <w:t>銀行及分行名稱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r>
              <w:t xml:space="preserve">            </w:t>
            </w:r>
            <w:r>
              <w:t>銀行</w:t>
            </w:r>
            <w:r>
              <w:t xml:space="preserve">         </w:t>
            </w:r>
            <w:r>
              <w:t>分行</w:t>
            </w:r>
            <w:r>
              <w:t xml:space="preserve">              </w:t>
            </w:r>
            <w:r>
              <w:t>【限本人戶名帳號】</w:t>
            </w:r>
            <w:r>
              <w:t xml:space="preserve">                                         </w:t>
            </w:r>
          </w:p>
        </w:tc>
      </w:tr>
      <w:tr w:rsidR="00C075E5">
        <w:trPr>
          <w:cantSplit/>
          <w:trHeight w:val="592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jc w:val="center"/>
            </w:pPr>
            <w:r>
              <w:t>銀行帳號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jc w:val="right"/>
            </w:pPr>
            <w:r>
              <w:t>【必填】</w:t>
            </w:r>
          </w:p>
        </w:tc>
      </w:tr>
      <w:tr w:rsidR="00C075E5">
        <w:trPr>
          <w:cantSplit/>
          <w:trHeight w:val="605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5E5" w:rsidRDefault="001F22BE">
            <w:pPr>
              <w:jc w:val="center"/>
            </w:pPr>
            <w:r>
              <w:t>備</w:t>
            </w:r>
            <w:r>
              <w:t xml:space="preserve">  </w:t>
            </w:r>
            <w:proofErr w:type="gramStart"/>
            <w:r>
              <w:t>註</w:t>
            </w:r>
            <w:proofErr w:type="gramEnd"/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075E5" w:rsidRDefault="00C075E5">
            <w:pPr>
              <w:jc w:val="center"/>
            </w:pPr>
          </w:p>
          <w:p w:rsidR="00C075E5" w:rsidRDefault="001F22BE">
            <w:pPr>
              <w:jc w:val="center"/>
            </w:pPr>
            <w:r>
              <w:rPr>
                <w:rFonts w:ascii="標楷體" w:hAnsi="標楷體"/>
              </w:rPr>
              <w:t>※</w:t>
            </w:r>
            <w:r>
              <w:t>跨行匯款需自行負擔匯款手續費</w:t>
            </w:r>
          </w:p>
        </w:tc>
      </w:tr>
    </w:tbl>
    <w:p w:rsidR="00C075E5" w:rsidRDefault="001F22BE">
      <w:pPr>
        <w:ind w:left="-2" w:hanging="567"/>
        <w:rPr>
          <w:rFonts w:ascii="標楷體" w:hAnsi="標楷體" w:cs="Arial Unicode MS"/>
          <w:sz w:val="21"/>
          <w:szCs w:val="21"/>
        </w:rPr>
      </w:pPr>
      <w:r>
        <w:rPr>
          <w:rFonts w:ascii="標楷體" w:hAnsi="標楷體"/>
          <w:sz w:val="21"/>
          <w:szCs w:val="21"/>
        </w:rPr>
        <w:t>附註</w:t>
      </w:r>
      <w:r>
        <w:rPr>
          <w:rFonts w:ascii="標楷體" w:hAnsi="標楷體" w:cs="Arial Unicode MS"/>
          <w:sz w:val="21"/>
          <w:szCs w:val="21"/>
        </w:rPr>
        <w:t>：</w:t>
      </w:r>
    </w:p>
    <w:p w:rsidR="00C075E5" w:rsidRDefault="001F22BE">
      <w:pPr>
        <w:pStyle w:val="ad"/>
        <w:numPr>
          <w:ilvl w:val="0"/>
          <w:numId w:val="1"/>
        </w:numPr>
        <w:snapToGrid w:val="0"/>
        <w:ind w:left="-284" w:right="-617" w:hanging="283"/>
        <w:rPr>
          <w:rFonts w:ascii="標楷體" w:hAnsi="標楷體"/>
          <w:sz w:val="21"/>
          <w:szCs w:val="21"/>
        </w:rPr>
      </w:pPr>
      <w:r>
        <w:rPr>
          <w:rFonts w:ascii="標楷體" w:hAnsi="標楷體"/>
          <w:sz w:val="21"/>
          <w:szCs w:val="21"/>
        </w:rPr>
        <w:t>全民健康保險法第31條規定略以「</w:t>
      </w:r>
      <w:proofErr w:type="gramStart"/>
      <w:r>
        <w:rPr>
          <w:rFonts w:ascii="標楷體" w:hAnsi="標楷體"/>
          <w:sz w:val="21"/>
          <w:szCs w:val="21"/>
        </w:rPr>
        <w:t>第一類至第四</w:t>
      </w:r>
      <w:proofErr w:type="gramEnd"/>
      <w:r>
        <w:rPr>
          <w:rFonts w:ascii="標楷體" w:hAnsi="標楷體"/>
          <w:sz w:val="21"/>
          <w:szCs w:val="21"/>
        </w:rPr>
        <w:t>類及第六類保險對象有</w:t>
      </w:r>
      <w:r>
        <w:rPr>
          <w:rFonts w:ascii="標楷體" w:hAnsi="標楷體"/>
          <w:sz w:val="21"/>
          <w:szCs w:val="21"/>
          <w:u w:val="single"/>
        </w:rPr>
        <w:t>下列各類所得</w:t>
      </w:r>
      <w:r>
        <w:rPr>
          <w:rFonts w:ascii="標楷體" w:hAnsi="標楷體"/>
          <w:sz w:val="21"/>
          <w:szCs w:val="21"/>
        </w:rPr>
        <w:t>，應依規定之補充保險費率計收補充保險費，</w:t>
      </w:r>
      <w:proofErr w:type="gramStart"/>
      <w:r>
        <w:rPr>
          <w:rFonts w:ascii="標楷體" w:hAnsi="標楷體"/>
          <w:sz w:val="21"/>
          <w:szCs w:val="21"/>
        </w:rPr>
        <w:t>由扣</w:t>
      </w:r>
      <w:proofErr w:type="gramEnd"/>
      <w:r>
        <w:rPr>
          <w:rFonts w:ascii="標楷體" w:hAnsi="標楷體"/>
          <w:sz w:val="21"/>
          <w:szCs w:val="21"/>
        </w:rPr>
        <w:t>費義務人於</w:t>
      </w:r>
      <w:proofErr w:type="gramStart"/>
      <w:r>
        <w:rPr>
          <w:rFonts w:ascii="標楷體" w:hAnsi="標楷體"/>
          <w:sz w:val="21"/>
          <w:szCs w:val="21"/>
        </w:rPr>
        <w:t>給付時扣</w:t>
      </w:r>
      <w:proofErr w:type="gramEnd"/>
      <w:r>
        <w:rPr>
          <w:rFonts w:ascii="標楷體" w:hAnsi="標楷體"/>
          <w:sz w:val="21"/>
          <w:szCs w:val="21"/>
        </w:rPr>
        <w:t>取」。</w:t>
      </w:r>
      <w:r>
        <w:rPr>
          <w:rFonts w:ascii="標楷體" w:hAnsi="標楷體"/>
          <w:sz w:val="21"/>
          <w:szCs w:val="21"/>
          <w:u w:val="single"/>
        </w:rPr>
        <w:t>(1)所屬投保單位給付全年累計逾當月投保金額4倍之獎金。(2)非所屬投保單位給付之薪資所得。(3)執行業務收入。(4)股利所得。(5)利息所得。(6)租金收入</w:t>
      </w:r>
      <w:r>
        <w:rPr>
          <w:rFonts w:ascii="標楷體" w:hAnsi="標楷體"/>
          <w:sz w:val="21"/>
          <w:szCs w:val="21"/>
        </w:rPr>
        <w:t>。</w:t>
      </w:r>
    </w:p>
    <w:p w:rsidR="00C075E5" w:rsidRDefault="001F22BE">
      <w:pPr>
        <w:pStyle w:val="ad"/>
        <w:numPr>
          <w:ilvl w:val="0"/>
          <w:numId w:val="1"/>
        </w:numPr>
        <w:snapToGrid w:val="0"/>
        <w:ind w:left="-284" w:right="-617" w:hanging="283"/>
        <w:rPr>
          <w:rFonts w:ascii="標楷體" w:hAnsi="標楷體"/>
          <w:sz w:val="21"/>
          <w:szCs w:val="21"/>
        </w:rPr>
      </w:pPr>
      <w:r>
        <w:rPr>
          <w:rFonts w:ascii="標楷體" w:hAnsi="標楷體"/>
          <w:sz w:val="21"/>
          <w:szCs w:val="21"/>
        </w:rPr>
        <w:t>全民健康保險法第32條規定略以「保險對象有前條所</w:t>
      </w:r>
      <w:proofErr w:type="gramStart"/>
      <w:r>
        <w:rPr>
          <w:rFonts w:ascii="標楷體" w:hAnsi="標楷體"/>
          <w:sz w:val="21"/>
          <w:szCs w:val="21"/>
        </w:rPr>
        <w:t>定免由扣</w:t>
      </w:r>
      <w:proofErr w:type="gramEnd"/>
      <w:r>
        <w:rPr>
          <w:rFonts w:ascii="標楷體" w:hAnsi="標楷體"/>
          <w:sz w:val="21"/>
          <w:szCs w:val="21"/>
        </w:rPr>
        <w:t>費義務人扣取補充保險費之情形者，應於受領給付前，</w:t>
      </w:r>
      <w:r>
        <w:rPr>
          <w:rFonts w:ascii="標楷體" w:hAnsi="標楷體"/>
          <w:sz w:val="21"/>
          <w:szCs w:val="21"/>
          <w:u w:val="single"/>
        </w:rPr>
        <w:t>主動告知扣費義務人，得免扣取補充保險費</w:t>
      </w:r>
      <w:r>
        <w:rPr>
          <w:rFonts w:ascii="標楷體" w:hAnsi="標楷體"/>
          <w:sz w:val="21"/>
          <w:szCs w:val="21"/>
        </w:rPr>
        <w:t>。」</w:t>
      </w:r>
    </w:p>
    <w:p w:rsidR="00C075E5" w:rsidRDefault="001F22BE">
      <w:pPr>
        <w:pStyle w:val="ad"/>
        <w:numPr>
          <w:ilvl w:val="0"/>
          <w:numId w:val="1"/>
        </w:numPr>
        <w:snapToGrid w:val="0"/>
        <w:ind w:left="-284" w:right="-617" w:hanging="283"/>
        <w:rPr>
          <w:rFonts w:ascii="標楷體" w:hAnsi="標楷體"/>
          <w:sz w:val="21"/>
          <w:szCs w:val="21"/>
        </w:rPr>
      </w:pPr>
      <w:r>
        <w:rPr>
          <w:rFonts w:ascii="標楷體" w:hAnsi="標楷體"/>
          <w:sz w:val="21"/>
          <w:szCs w:val="21"/>
        </w:rPr>
        <w:t>全民健康保險扣取及繳納補充保險費辦法第5條規定提具相關證明文件，始得免扣取。一、專門職業及技術人員自行職業者及第二類被保險人。二、未具投保資格或喪失投保資格者。三、第五類被保險人、中低收入戶成員。四、中低收入老人、接受生活扶助之弱勢兒童與少年、領取身心障礙生活</w:t>
      </w:r>
      <w:proofErr w:type="gramStart"/>
      <w:r>
        <w:rPr>
          <w:rFonts w:ascii="標楷體" w:hAnsi="標楷體"/>
          <w:sz w:val="21"/>
          <w:szCs w:val="21"/>
        </w:rPr>
        <w:t>補助費著</w:t>
      </w:r>
      <w:proofErr w:type="gramEnd"/>
      <w:r>
        <w:rPr>
          <w:rFonts w:ascii="標楷體" w:hAnsi="標楷體"/>
          <w:sz w:val="21"/>
          <w:szCs w:val="21"/>
        </w:rPr>
        <w:t>、特殊境遇家庭之受扶助者。五、經濟困難者。</w:t>
      </w:r>
    </w:p>
    <w:p w:rsidR="00C075E5" w:rsidRDefault="001F22BE">
      <w:pPr>
        <w:pStyle w:val="ad"/>
        <w:numPr>
          <w:ilvl w:val="0"/>
          <w:numId w:val="1"/>
        </w:numPr>
        <w:snapToGrid w:val="0"/>
        <w:ind w:left="-284" w:right="-617" w:hanging="283"/>
        <w:rPr>
          <w:rFonts w:ascii="標楷體" w:hAnsi="標楷體"/>
          <w:sz w:val="21"/>
          <w:szCs w:val="21"/>
        </w:rPr>
      </w:pPr>
      <w:r>
        <w:rPr>
          <w:rFonts w:ascii="標楷體" w:hAnsi="標楷體"/>
          <w:sz w:val="21"/>
          <w:szCs w:val="21"/>
        </w:rPr>
        <w:t>亞洲大學基於「所得扣繳申報」之目的，須取得您的識別類與身分別資料，以在法定期間內完成扣繳申報。另依領款方式需求，須取得您的金融帳戶資訊以給付款項。本校將保存您的資料並於系統建檔，以便將來仍有需求時可代為填寫收據資料，節省您的寶貴時間。您可依個人資料保護法行使請求查詢、閱覽、補充、更正；請求提供複製本；請求停止處理、利用；請求刪除個人資料等權利</w:t>
      </w:r>
      <w:r>
        <w:rPr>
          <w:rFonts w:ascii="標楷體" w:hAnsi="標楷體"/>
          <w:kern w:val="0"/>
          <w:sz w:val="22"/>
        </w:rPr>
        <w:t>，請洽承辦單位或會計室</w:t>
      </w:r>
      <w:r>
        <w:rPr>
          <w:rFonts w:ascii="標楷體" w:hAnsi="標楷體"/>
          <w:sz w:val="21"/>
          <w:szCs w:val="21"/>
        </w:rPr>
        <w:t>。(</w:t>
      </w:r>
      <w:proofErr w:type="gramStart"/>
      <w:r>
        <w:rPr>
          <w:rFonts w:ascii="標楷體" w:hAnsi="標楷體"/>
          <w:sz w:val="21"/>
          <w:szCs w:val="21"/>
        </w:rPr>
        <w:t>註</w:t>
      </w:r>
      <w:proofErr w:type="gramEnd"/>
      <w:r>
        <w:rPr>
          <w:rFonts w:ascii="標楷體" w:hAnsi="標楷體"/>
          <w:sz w:val="21"/>
          <w:szCs w:val="21"/>
        </w:rPr>
        <w:t>：如未完整提供資料，將影響所得的扣繳申報。)</w:t>
      </w:r>
    </w:p>
    <w:p w:rsidR="00C075E5" w:rsidRDefault="001F22BE">
      <w:pPr>
        <w:pStyle w:val="ad"/>
        <w:snapToGrid w:val="0"/>
        <w:ind w:left="-634" w:right="-1044"/>
        <w:jc w:val="right"/>
      </w:pPr>
      <w:r>
        <w:rPr>
          <w:rFonts w:ascii="標楷體" w:hAnsi="標楷體"/>
          <w:sz w:val="21"/>
          <w:szCs w:val="21"/>
        </w:rPr>
        <w:t>108.03.19版</w:t>
      </w:r>
    </w:p>
    <w:sectPr w:rsidR="00C075E5">
      <w:headerReference w:type="default" r:id="rId7"/>
      <w:pgSz w:w="11906" w:h="16838"/>
      <w:pgMar w:top="908" w:right="1797" w:bottom="284" w:left="1797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6A" w:rsidRDefault="00255F6A">
      <w:r>
        <w:separator/>
      </w:r>
    </w:p>
  </w:endnote>
  <w:endnote w:type="continuationSeparator" w:id="0">
    <w:p w:rsidR="00255F6A" w:rsidRDefault="0025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6A" w:rsidRDefault="00255F6A">
      <w:r>
        <w:separator/>
      </w:r>
    </w:p>
  </w:footnote>
  <w:footnote w:type="continuationSeparator" w:id="0">
    <w:p w:rsidR="00255F6A" w:rsidRDefault="0025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E5" w:rsidRDefault="00C075E5">
    <w:pPr>
      <w:pStyle w:val="aa"/>
      <w:ind w:right="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7F6C"/>
    <w:multiLevelType w:val="multilevel"/>
    <w:tmpl w:val="692882AC"/>
    <w:lvl w:ilvl="0">
      <w:start w:val="1"/>
      <w:numFmt w:val="decimal"/>
      <w:lvlText w:val="%1."/>
      <w:lvlJc w:val="left"/>
      <w:pPr>
        <w:ind w:left="-634" w:hanging="360"/>
      </w:pPr>
    </w:lvl>
    <w:lvl w:ilvl="1">
      <w:start w:val="1"/>
      <w:numFmt w:val="ideographTraditional"/>
      <w:lvlText w:val="%2、"/>
      <w:lvlJc w:val="left"/>
      <w:pPr>
        <w:ind w:left="-34" w:hanging="480"/>
      </w:pPr>
    </w:lvl>
    <w:lvl w:ilvl="2">
      <w:start w:val="1"/>
      <w:numFmt w:val="lowerRoman"/>
      <w:lvlText w:val="%3."/>
      <w:lvlJc w:val="right"/>
      <w:pPr>
        <w:ind w:left="446" w:hanging="480"/>
      </w:pPr>
    </w:lvl>
    <w:lvl w:ilvl="3">
      <w:start w:val="1"/>
      <w:numFmt w:val="decimal"/>
      <w:lvlText w:val="%4."/>
      <w:lvlJc w:val="left"/>
      <w:pPr>
        <w:ind w:left="926" w:hanging="480"/>
      </w:pPr>
    </w:lvl>
    <w:lvl w:ilvl="4">
      <w:start w:val="1"/>
      <w:numFmt w:val="ideographTraditional"/>
      <w:lvlText w:val="%5、"/>
      <w:lvlJc w:val="left"/>
      <w:pPr>
        <w:ind w:left="1406" w:hanging="480"/>
      </w:pPr>
    </w:lvl>
    <w:lvl w:ilvl="5">
      <w:start w:val="1"/>
      <w:numFmt w:val="lowerRoman"/>
      <w:lvlText w:val="%6."/>
      <w:lvlJc w:val="right"/>
      <w:pPr>
        <w:ind w:left="1886" w:hanging="480"/>
      </w:pPr>
    </w:lvl>
    <w:lvl w:ilvl="6">
      <w:start w:val="1"/>
      <w:numFmt w:val="decimal"/>
      <w:lvlText w:val="%7."/>
      <w:lvlJc w:val="left"/>
      <w:pPr>
        <w:ind w:left="2366" w:hanging="480"/>
      </w:pPr>
    </w:lvl>
    <w:lvl w:ilvl="7">
      <w:start w:val="1"/>
      <w:numFmt w:val="ideographTraditional"/>
      <w:lvlText w:val="%8、"/>
      <w:lvlJc w:val="left"/>
      <w:pPr>
        <w:ind w:left="2846" w:hanging="480"/>
      </w:pPr>
    </w:lvl>
    <w:lvl w:ilvl="8">
      <w:start w:val="1"/>
      <w:numFmt w:val="lowerRoman"/>
      <w:lvlText w:val="%9."/>
      <w:lvlJc w:val="right"/>
      <w:pPr>
        <w:ind w:left="3326" w:hanging="480"/>
      </w:pPr>
    </w:lvl>
  </w:abstractNum>
  <w:abstractNum w:abstractNumId="1" w15:restartNumberingAfterBreak="0">
    <w:nsid w:val="39F413B5"/>
    <w:multiLevelType w:val="multilevel"/>
    <w:tmpl w:val="5EDEED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E5"/>
    <w:rsid w:val="001F22BE"/>
    <w:rsid w:val="002060DF"/>
    <w:rsid w:val="00255F6A"/>
    <w:rsid w:val="00C075E5"/>
    <w:rsid w:val="00E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407BB-DB1B-4615-A926-29FE80FD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sid w:val="002D6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4">
    <w:name w:val="Placeholder Text"/>
    <w:basedOn w:val="a0"/>
    <w:uiPriority w:val="99"/>
    <w:semiHidden/>
    <w:qFormat/>
    <w:rsid w:val="003C0BC5"/>
    <w:rPr>
      <w:color w:val="808080"/>
    </w:rPr>
  </w:style>
  <w:style w:type="character" w:customStyle="1" w:styleId="ListLabel1">
    <w:name w:val="ListLabel 1"/>
    <w:qFormat/>
    <w:rPr>
      <w:rFonts w:eastAsia="標楷體"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qFormat/>
    <w:rsid w:val="002D66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6067C"/>
    <w:pPr>
      <w:ind w:left="480"/>
    </w:pPr>
  </w:style>
  <w:style w:type="table" w:styleId="ae">
    <w:name w:val="Table Grid"/>
    <w:basedOn w:val="a1"/>
    <w:rsid w:val="0070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Company>v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</dc:title>
  <dc:subject/>
  <dc:creator>user</dc:creator>
  <dc:description/>
  <cp:lastModifiedBy>施慕馨</cp:lastModifiedBy>
  <cp:revision>10</cp:revision>
  <cp:lastPrinted>2016-09-06T08:39:00Z</cp:lastPrinted>
  <dcterms:created xsi:type="dcterms:W3CDTF">2018-08-22T02:33:00Z</dcterms:created>
  <dcterms:modified xsi:type="dcterms:W3CDTF">2021-01-12T01:25:00Z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